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sz w:val="48"/>
          <w:szCs w:val="48"/>
        </w:rPr>
      </w:pPr>
      <w:r w:rsidDel="00000000" w:rsidR="00000000" w:rsidRPr="00000000">
        <w:rPr>
          <w:rFonts w:ascii="Arial Black" w:cs="Arial Black" w:eastAsia="Arial Black" w:hAnsi="Arial Black"/>
          <w:smallCaps w:val="1"/>
          <w:color w:val="ff0000"/>
          <w:sz w:val="36"/>
          <w:szCs w:val="36"/>
          <w:rtl w:val="0"/>
        </w:rPr>
        <w:t xml:space="preserve">Horses Inside Out</w:t>
      </w:r>
      <w:r w:rsidDel="00000000" w:rsidR="00000000" w:rsidRPr="00000000">
        <w:rPr>
          <w:rFonts w:ascii="Helvetica Neue" w:cs="Helvetica Neue" w:eastAsia="Helvetica Neue" w:hAnsi="Helvetica Neue"/>
          <w:sz w:val="48"/>
          <w:szCs w:val="48"/>
          <w:rtl w:val="0"/>
        </w:rPr>
        <w:t xml:space="preserve"> </w:t>
      </w:r>
    </w:p>
    <w:p w:rsidR="00000000" w:rsidDel="00000000" w:rsidP="00000000" w:rsidRDefault="00000000" w:rsidRPr="00000000" w14:paraId="00000002">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Conference Scientific Poster Display and Presentations</w:t>
      </w:r>
    </w:p>
    <w:p w:rsidR="00000000" w:rsidDel="00000000" w:rsidP="00000000" w:rsidRDefault="00000000" w:rsidRPr="00000000" w14:paraId="00000003">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Submission Dates, Competition Details, Guidelines and Application Form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202124"/>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Posters relating to the theme “Soundness and Symmetry" will be on display at the Horses Inside Out Conference on the 21st  and 22nd  February 2026 at the Holywell Conference Centre, Loughborough, </w:t>
      </w:r>
      <w:r w:rsidDel="00000000" w:rsidR="00000000" w:rsidRPr="00000000">
        <w:rPr>
          <w:rFonts w:ascii="Helvetica Neue" w:cs="Helvetica Neue" w:eastAsia="Helvetica Neue" w:hAnsi="Helvetica Neue"/>
          <w:b w:val="0"/>
          <w:i w:val="0"/>
          <w:smallCaps w:val="0"/>
          <w:strike w:val="0"/>
          <w:color w:val="202124"/>
          <w:sz w:val="18"/>
          <w:szCs w:val="18"/>
          <w:highlight w:val="white"/>
          <w:u w:val="none"/>
          <w:vertAlign w:val="baseline"/>
          <w:rtl w:val="0"/>
        </w:rPr>
        <w:t xml:space="preserve">LE11 3GR.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Posters can be submitted by students, lecturers, research professionals or companies. Posters can be about research conducted by the author or literature reviews about the chosen subject. Posters that have been presented at previous conferences can be submitted.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Submissions will be reviewed by Professor Meriel Moore-Colyer.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The author or an author representative should be on hand at 11.00 – 11.45, 12.45 – 14.00 and from 15.00 – 15.30  on both Saturday and Sunday to answer delegates questions about their poster.  Preference will be given to submissions who intend to attend the conference in person.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There will also be the opportunity for 6 authors to do a 5-minute presentation about their poster. This will be timetabled for 3 on Saturday and 3 on Sunday. These sessions will be chaired by Professor Meriel Moore-Colyer.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Submission Dates: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31st July 2025:</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Latest date for sending the title and short description (No more than 300 words)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31</w:t>
      </w: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superscript"/>
          <w:rtl w:val="0"/>
        </w:rPr>
        <w:t xml:space="preserve">st</w:t>
      </w: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 September 2025:</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You will receive notification of acceptance on or before this date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1st February 2026:</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Postal delivery deadline to: Horses Inside Out, Wavendon Grange, Lawn Lane, Old Dalby, Leicestershire, LE14 3LW</w:t>
      </w:r>
    </w:p>
    <w:p w:rsidR="00000000" w:rsidDel="00000000" w:rsidP="00000000" w:rsidRDefault="00000000" w:rsidRPr="00000000" w14:paraId="00000014">
      <w:pPr>
        <w:widowControl w:val="0"/>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15">
      <w:pPr>
        <w:widowControl w:val="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Poster Competitions</w:t>
      </w:r>
    </w:p>
    <w:p w:rsidR="00000000" w:rsidDel="00000000" w:rsidP="00000000" w:rsidRDefault="00000000" w:rsidRPr="00000000" w14:paraId="00000016">
      <w:pPr>
        <w:widowControl w:val="0"/>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color w:val="000000"/>
          <w:sz w:val="18"/>
          <w:szCs w:val="18"/>
          <w:rtl w:val="0"/>
        </w:rPr>
        <w:t xml:space="preserve">There will be a competition for the best scientific poster </w:t>
      </w:r>
      <w:r w:rsidDel="00000000" w:rsidR="00000000" w:rsidRPr="00000000">
        <w:rPr>
          <w:rFonts w:ascii="Helvetica Neue" w:cs="Helvetica Neue" w:eastAsia="Helvetica Neue" w:hAnsi="Helvetica Neue"/>
          <w:sz w:val="18"/>
          <w:szCs w:val="18"/>
          <w:rtl w:val="0"/>
        </w:rPr>
        <w:t xml:space="preserve">which will be judged by Professor Meriel Moore Colyer and Dr Kathryn Nankervis</w:t>
      </w:r>
      <w:r w:rsidDel="00000000" w:rsidR="00000000" w:rsidRPr="00000000">
        <w:rPr>
          <w:rFonts w:ascii="Helvetica Neue" w:cs="Helvetica Neue" w:eastAsia="Helvetica Neue" w:hAnsi="Helvetica Neue"/>
          <w:color w:val="000000"/>
          <w:sz w:val="18"/>
          <w:szCs w:val="18"/>
          <w:rtl w:val="0"/>
        </w:rPr>
        <w:t xml:space="preserve">. </w:t>
      </w:r>
      <w:r w:rsidDel="00000000" w:rsidR="00000000" w:rsidRPr="00000000">
        <w:rPr>
          <w:rFonts w:ascii="Helvetica Neue" w:cs="Helvetica Neue" w:eastAsia="Helvetica Neue" w:hAnsi="Helvetica Neue"/>
          <w:sz w:val="18"/>
          <w:szCs w:val="18"/>
          <w:rtl w:val="0"/>
        </w:rPr>
        <w:t xml:space="preserve">Certificates and prizes will be awarded to the best poster and the runner up before the panel session on the Sunday of the conference.</w:t>
      </w:r>
    </w:p>
    <w:p w:rsidR="00000000" w:rsidDel="00000000" w:rsidP="00000000" w:rsidRDefault="00000000" w:rsidRPr="00000000" w14:paraId="00000018">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w:t>
      </w:r>
      <w:r w:rsidDel="00000000" w:rsidR="00000000" w:rsidRPr="00000000">
        <w:rPr>
          <w:rtl w:val="0"/>
        </w:rPr>
      </w:r>
    </w:p>
    <w:p w:rsidR="00000000" w:rsidDel="00000000" w:rsidP="00000000" w:rsidRDefault="00000000" w:rsidRPr="00000000" w14:paraId="00000019">
      <w:pPr>
        <w:spacing w:after="80" w:lineRule="auto"/>
        <w:ind w:left="1080" w:firstLine="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1st prize: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£1,000 worth of on-demand training with Horses Inside Out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 Day with an Equestrian Legend (Choose from a list including Chris Pearce, Gillian Higgins, Dave Kempsell, Mark Johnson, Meriel Moore Colyer, Simon Grieve, Ri</w:t>
      </w:r>
      <w:r w:rsidDel="00000000" w:rsidR="00000000" w:rsidRPr="00000000">
        <w:rPr>
          <w:rFonts w:ascii="Helvetica Neue" w:cs="Helvetica Neue" w:eastAsia="Helvetica Neue" w:hAnsi="Helvetica Neue"/>
          <w:sz w:val="18"/>
          <w:szCs w:val="18"/>
          <w:rtl w:val="0"/>
        </w:rPr>
        <w:t xml:space="preserve">chard Davison, Nicola Wilson</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and Sue Dyson)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Feature of Poster in the International Journal of Equine Science (subject to peer review)</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 in the Equine Science Update Magazine and featured in newsletter / blog.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Article about Poster on the Horses Inside Out website</w:t>
      </w:r>
      <w:r w:rsidDel="00000000" w:rsidR="00000000" w:rsidRPr="00000000">
        <w:rPr>
          <w:rtl w:val="0"/>
        </w:rPr>
      </w:r>
    </w:p>
    <w:p w:rsidR="00000000" w:rsidDel="00000000" w:rsidP="00000000" w:rsidRDefault="00000000" w:rsidRPr="00000000" w14:paraId="0000001F">
      <w:pPr>
        <w:spacing w:after="80" w:lineRule="auto"/>
        <w:ind w:left="1080" w:firstLine="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Runner Up: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£500 worth of on-demand training with Horses Inside Out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 in the Equine Science Update Magazine and featured in newsletter / blog.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Article about Poster on the Horses Inside Out website</w:t>
      </w:r>
      <w:r w:rsidDel="00000000" w:rsidR="00000000" w:rsidRPr="00000000">
        <w:rPr>
          <w:rtl w:val="0"/>
        </w:rPr>
      </w:r>
    </w:p>
    <w:p w:rsidR="00000000" w:rsidDel="00000000" w:rsidP="00000000" w:rsidRDefault="00000000" w:rsidRPr="00000000" w14:paraId="00000023">
      <w:pPr>
        <w:spacing w:after="80" w:lineRule="auto"/>
        <w:ind w:left="1080" w:firstLine="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All 12 Accepted Posters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80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Abstracts published in the Equine Science Update</w:t>
      </w:r>
      <w:r w:rsidDel="00000000" w:rsidR="00000000" w:rsidRPr="00000000">
        <w:rPr>
          <w:rFonts w:ascii="Helvetica Neue" w:cs="Helvetica Neue" w:eastAsia="Helvetica Neue" w:hAnsi="Helvetica Neue"/>
          <w:sz w:val="18"/>
          <w:szCs w:val="18"/>
          <w:rtl w:val="0"/>
        </w:rPr>
        <w:br w:type="textWrapping"/>
      </w:r>
      <w:r w:rsidDel="00000000" w:rsidR="00000000" w:rsidRPr="00000000">
        <w:rPr>
          <w:rFonts w:ascii="Helvetica Neue" w:cs="Helvetica Neue" w:eastAsia="Helvetica Neue" w:hAnsi="Helvetica Neue"/>
          <w:b w:val="1"/>
          <w:sz w:val="18"/>
          <w:szCs w:val="18"/>
          <w:rtl w:val="0"/>
        </w:rPr>
        <w:t xml:space="preserve"> </w:t>
      </w: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​Judging Criteria for the Best Poster Competition:</w:t>
      </w: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There will be 2 judges. Professor Meriel Moore Colyer and Dr Katheryn Nankervis  </w:t>
      </w:r>
    </w:p>
    <w:p w:rsidR="00000000" w:rsidDel="00000000" w:rsidP="00000000" w:rsidRDefault="00000000" w:rsidRPr="00000000" w14:paraId="00000028">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Each judge will award a score from 1-5 based on:-</w:t>
      </w:r>
    </w:p>
    <w:p w:rsidR="00000000" w:rsidDel="00000000" w:rsidP="00000000" w:rsidRDefault="00000000" w:rsidRPr="00000000" w14:paraId="0000002A">
      <w:pPr>
        <w:numPr>
          <w:ilvl w:val="1"/>
          <w:numId w:val="5"/>
        </w:numPr>
        <w:ind w:left="108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Relevance and value of topic to research or equine industry</w:t>
      </w:r>
    </w:p>
    <w:p w:rsidR="00000000" w:rsidDel="00000000" w:rsidP="00000000" w:rsidRDefault="00000000" w:rsidRPr="00000000" w14:paraId="0000002B">
      <w:pPr>
        <w:numPr>
          <w:ilvl w:val="1"/>
          <w:numId w:val="5"/>
        </w:numPr>
        <w:ind w:left="108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Clear aim and appropriate methodology to investigate hypothesis.</w:t>
      </w:r>
    </w:p>
    <w:p w:rsidR="00000000" w:rsidDel="00000000" w:rsidP="00000000" w:rsidRDefault="00000000" w:rsidRPr="00000000" w14:paraId="0000002C">
      <w:pPr>
        <w:numPr>
          <w:ilvl w:val="1"/>
          <w:numId w:val="5"/>
        </w:numPr>
        <w:ind w:left="108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Originality</w:t>
      </w:r>
    </w:p>
    <w:p w:rsidR="00000000" w:rsidDel="00000000" w:rsidP="00000000" w:rsidRDefault="00000000" w:rsidRPr="00000000" w14:paraId="0000002D">
      <w:pPr>
        <w:numPr>
          <w:ilvl w:val="1"/>
          <w:numId w:val="5"/>
        </w:numPr>
        <w:ind w:left="108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Quality of results, graphs, charts and images</w:t>
      </w:r>
    </w:p>
    <w:p w:rsidR="00000000" w:rsidDel="00000000" w:rsidP="00000000" w:rsidRDefault="00000000" w:rsidRPr="00000000" w14:paraId="0000002E">
      <w:pPr>
        <w:numPr>
          <w:ilvl w:val="1"/>
          <w:numId w:val="5"/>
        </w:numPr>
        <w:ind w:left="108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Overall clarity, and visual appeal</w:t>
      </w:r>
    </w:p>
    <w:p w:rsidR="00000000" w:rsidDel="00000000" w:rsidP="00000000" w:rsidRDefault="00000000" w:rsidRPr="00000000" w14:paraId="0000002F">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The poster with the highest score wins.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If you have any questions, please get in touch info@horsesinsideout.com</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We look forward to receiving your submission.</w:t>
      </w:r>
    </w:p>
    <w:p w:rsidR="00000000" w:rsidDel="00000000" w:rsidP="00000000" w:rsidRDefault="00000000" w:rsidRPr="00000000" w14:paraId="00000034">
      <w:pPr>
        <w:widowControl w:val="0"/>
        <w:rPr>
          <w:rFonts w:ascii="Helvetica Neue" w:cs="Helvetica Neue" w:eastAsia="Helvetica Neue" w:hAnsi="Helvetica Neue"/>
          <w:b w:val="1"/>
          <w:sz w:val="18"/>
          <w:szCs w:val="18"/>
        </w:rPr>
      </w:pPr>
      <w:r w:rsidDel="00000000" w:rsidR="00000000" w:rsidRPr="00000000">
        <w:br w:type="column"/>
      </w:r>
      <w:r w:rsidDel="00000000" w:rsidR="00000000" w:rsidRPr="00000000">
        <w:rPr>
          <w:rtl w:val="0"/>
        </w:rPr>
      </w:r>
    </w:p>
    <w:p w:rsidR="00000000" w:rsidDel="00000000" w:rsidP="00000000" w:rsidRDefault="00000000" w:rsidRPr="00000000" w14:paraId="00000035">
      <w:pPr>
        <w:widowControl w:val="0"/>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6">
      <w:pPr>
        <w:widowControl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Poster Format</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Posters should be A1 portrait size (594mm x 841mm). (A PDF of your poster must also be sent to info@horsesinsideout.com before 1st February for display in the online poster presentation).</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Posters should be divided into sequentially numbered sections e.g. 1. introduction, 2. Aim or Objectives. 3. Methods, 4. Results. 5 Conclusions. </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Include a photograph of yourself in the bottom right corner so that delegates can find you for discussion.</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 title should be point size 70 and correspond with the title on the submitted abstract.</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Authors names and addresses must be written below title approx. 28 point size.</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Main body of text must be no smaller than 32-36 point size. </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Logos must be small 1cm x 2cm and set in the top left and/or right-hand corner of the poster</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1"/>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Marketing /selling products type posters will NOT be accepted  </w:t>
      </w:r>
      <w:r w:rsidDel="00000000" w:rsidR="00000000" w:rsidRPr="00000000">
        <w:rPr>
          <w:rtl w:val="0"/>
        </w:rPr>
      </w:r>
    </w:p>
    <w:p w:rsidR="00000000" w:rsidDel="00000000" w:rsidP="00000000" w:rsidRDefault="00000000" w:rsidRPr="00000000" w14:paraId="00000040">
      <w:pPr>
        <w:widowControl w:val="0"/>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1">
      <w:pPr>
        <w:widowControl w:val="0"/>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42">
      <w:pPr>
        <w:widowControl w:val="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Displaying your poster</w:t>
      </w:r>
    </w:p>
    <w:p w:rsidR="00000000" w:rsidDel="00000000" w:rsidP="00000000" w:rsidRDefault="00000000" w:rsidRPr="00000000" w14:paraId="00000043">
      <w:pPr>
        <w:widowControl w:val="0"/>
        <w:spacing w:after="12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Authors are responsible for displaying their own posters on the allocated board between 4.30pm and 6.30pm on Friday before the conference or before 7.30am on the Saturday of the conference.</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Posters will be available for viewing throughout the duration of the conference.</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If authors are attending the conference, it is expected that they will stand by their poster to answer questions during the breaks. </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If authors are not attending the conference in person, the posters can be sent to Horses Inside Out, Horses Inside Out, Wavendon Grange, Lawn Lane, Old Dalby, Leicestershire, LE14 3LW </w:t>
      </w:r>
      <w:r w:rsidDel="00000000" w:rsidR="00000000" w:rsidRPr="00000000">
        <w:rPr>
          <w:rFonts w:ascii="Helvetica Neue" w:cs="Helvetica Neue" w:eastAsia="Helvetica Neue" w:hAnsi="Helvetica Neue"/>
          <w:b w:val="1"/>
          <w:i w:val="0"/>
          <w:smallCaps w:val="0"/>
          <w:strike w:val="0"/>
          <w:color w:val="000000"/>
          <w:sz w:val="18"/>
          <w:szCs w:val="18"/>
          <w:u w:val="singl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1st February.</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Collection of the posters at the end of the conference is the responsibility of the author or a representative of the author.</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Successful Poster Applicants will receive a </w:t>
      </w:r>
      <w:r w:rsidDel="00000000" w:rsidR="00000000" w:rsidRPr="00000000">
        <w:rPr>
          <w:rFonts w:ascii="Helvetica Neue" w:cs="Helvetica Neue" w:eastAsia="Helvetica Neue" w:hAnsi="Helvetica Neue"/>
          <w:sz w:val="18"/>
          <w:szCs w:val="18"/>
          <w:rtl w:val="0"/>
        </w:rPr>
        <w:t xml:space="preserve">5</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discount on tickets, which if purchased before end of the Early Bird Application Rate (31</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superscript"/>
          <w:rtl w:val="0"/>
        </w:rPr>
        <w:t xml:space="preserve">st</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October) will equate to a </w:t>
      </w:r>
      <w:r w:rsidDel="00000000" w:rsidR="00000000" w:rsidRPr="00000000">
        <w:rPr>
          <w:rFonts w:ascii="Helvetica Neue" w:cs="Helvetica Neue" w:eastAsia="Helvetica Neue" w:hAnsi="Helvetica Neue"/>
          <w:sz w:val="18"/>
          <w:szCs w:val="18"/>
          <w:rtl w:val="0"/>
        </w:rPr>
        <w:t xml:space="preserve">40</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discount.</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In summary We want you to succeed in ensuring your message is understood by as many people as possible. Follow our advice, and your presentation should be a success. </w:t>
      </w:r>
      <w:r w:rsidDel="00000000" w:rsidR="00000000" w:rsidRPr="00000000">
        <w:rPr>
          <w:rtl w:val="0"/>
        </w:rPr>
      </w:r>
    </w:p>
    <w:p w:rsidR="00000000" w:rsidDel="00000000" w:rsidP="00000000" w:rsidRDefault="00000000" w:rsidRPr="00000000" w14:paraId="0000004B">
      <w:pPr>
        <w:widowControl w:val="0"/>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C">
      <w:pPr>
        <w:widowControl w:val="0"/>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4D">
      <w:pPr>
        <w:widowControl w:val="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Guidelines for producing a good poster</w:t>
      </w:r>
    </w:p>
    <w:p w:rsidR="00000000" w:rsidDel="00000000" w:rsidP="00000000" w:rsidRDefault="00000000" w:rsidRPr="00000000" w14:paraId="0000004E">
      <w:pPr>
        <w:widowControl w:val="0"/>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Posters are a visual way of letting people know about your work in its simplest terms. If people see and remember one image relating to one main point, you have succeeded</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The aim of a poster is not to explain every aspect of an experiment, but to show the aspect which is best-presented through a poster</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Use good clear lettering systems and good-quality photographs and graphics that are big enough to read easily</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To get people to read your poster you must have a clear, prominent message ‘a hook’ which grabs their attention</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Introduction - 5 lines max. - why read me? - issue raised </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Clearly state the aim and /or objectives of the study</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Large clear graphs and tables are best and should be ‘stand-alone’ ie full descriptive title and key</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Good-quality photos can help attract attention</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Use color and design to enhance your story, but keep them simple, posters with too much information, color or design can be distracting from your main message. </w:t>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What you did and found should be said in large print so it can be easily read</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Most people passing your poster are not interested in detail. If any readers are interested in more information, give them a handout (one side A4 font size 12) instead. </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 poster should not merely duplicate a summary: use less information, not more</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360"/>
        <w:jc w:val="left"/>
        <w:rPr>
          <w:rFonts w:ascii="Helvetica Neue" w:cs="Helvetica Neue" w:eastAsia="Helvetica Neue" w:hAnsi="Helvetica Neue"/>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The key message you want to share should be the first thing that is read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right="0"/>
        <w:jc w:val="left"/>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right="0"/>
        <w:jc w:val="center"/>
        <w:rPr>
          <w:rFonts w:ascii="Helvetica Neue" w:cs="Helvetica Neue" w:eastAsia="Helvetica Neue" w:hAnsi="Helvetica Neue"/>
          <w:b w:val="1"/>
          <w:sz w:val="38"/>
          <w:szCs w:val="38"/>
        </w:rPr>
      </w:pPr>
      <w:r w:rsidDel="00000000" w:rsidR="00000000" w:rsidRPr="00000000">
        <w:rPr>
          <w:rFonts w:ascii="Helvetica Neue" w:cs="Helvetica Neue" w:eastAsia="Helvetica Neue" w:hAnsi="Helvetica Neue"/>
          <w:b w:val="1"/>
          <w:sz w:val="38"/>
          <w:szCs w:val="38"/>
          <w:rtl w:val="0"/>
        </w:rPr>
        <w:t xml:space="preserve">APPLY HERE: </w:t>
      </w:r>
      <w:hyperlink r:id="rId7">
        <w:r w:rsidDel="00000000" w:rsidR="00000000" w:rsidRPr="00000000">
          <w:rPr>
            <w:rFonts w:ascii="Helvetica Neue" w:cs="Helvetica Neue" w:eastAsia="Helvetica Neue" w:hAnsi="Helvetica Neue"/>
            <w:b w:val="1"/>
            <w:color w:val="1155cc"/>
            <w:sz w:val="38"/>
            <w:szCs w:val="38"/>
            <w:u w:val="single"/>
            <w:rtl w:val="0"/>
          </w:rPr>
          <w:t xml:space="preserve">https://forms.gle/mmskFB3RDWDkRhqQ6</w:t>
        </w:r>
      </w:hyperlink>
      <w:r w:rsidDel="00000000" w:rsidR="00000000" w:rsidRPr="00000000">
        <w:rPr>
          <w:rtl w:val="0"/>
        </w:rPr>
      </w:r>
    </w:p>
    <w:sectPr>
      <w:footerReference r:id="rId8" w:type="default"/>
      <w:pgSz w:h="16840" w:w="11900" w:orient="portrait"/>
      <w:pgMar w:bottom="548" w:top="317" w:left="567" w:right="700" w:header="708" w:footer="3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center"/>
      <w:rPr/>
    </w:pPr>
    <w:r w:rsidDel="00000000" w:rsidR="00000000" w:rsidRPr="00000000">
      <w:rPr>
        <w:rFonts w:ascii="Helvetica Neue" w:cs="Helvetica Neue" w:eastAsia="Helvetica Neue" w:hAnsi="Helvetica Neue"/>
        <w:rtl w:val="0"/>
      </w:rPr>
      <w:t xml:space="preserve">https://www.hioconference.com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5">
    <w:lvl w:ilvl="0">
      <w:start w:val="1"/>
      <w:numFmt w:val="bullet"/>
      <w:lvlText w:val="-"/>
      <w:lvlJc w:val="left"/>
      <w:pPr>
        <w:ind w:left="360" w:hanging="360"/>
      </w:pPr>
      <w:rPr>
        <w:rFonts w:ascii="Helvetica Neue" w:cs="Helvetica Neue" w:eastAsia="Helvetica Neue" w:hAnsi="Helvetica Neue"/>
      </w:rPr>
    </w:lvl>
    <w:lvl w:ilvl="1">
      <w:start w:val="1"/>
      <w:numFmt w:val="decimal"/>
      <w:lvlText w:val="%2."/>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rsid w:val="004C3372"/>
    <w:rPr>
      <w:rFonts w:cs="Times New Roman" w:eastAsia="MS Mincho" w:hAnsi="Cambria"/>
    </w:rPr>
  </w:style>
  <w:style w:type="paragraph" w:styleId="Heading1">
    <w:name w:val="heading 1"/>
    <w:basedOn w:val="Normal"/>
    <w:pPr>
      <w:spacing w:before="480"/>
      <w:outlineLvl w:val="0"/>
    </w:pPr>
    <w:rPr>
      <w:b w:val="1"/>
      <w:color w:val="345a8a"/>
      <w:sz w:val="32"/>
    </w:rPr>
  </w:style>
  <w:style w:type="paragraph" w:styleId="Heading2">
    <w:name w:val="heading 2"/>
    <w:basedOn w:val="Normal"/>
    <w:pPr>
      <w:spacing w:before="200"/>
      <w:outlineLvl w:val="1"/>
    </w:pPr>
    <w:rPr>
      <w:b w:val="1"/>
      <w:color w:val="4f81bd"/>
      <w:sz w:val="26"/>
    </w:rPr>
  </w:style>
  <w:style w:type="paragraph" w:styleId="Heading3">
    <w:name w:val="heading 3"/>
    <w:basedOn w:val="Normal"/>
    <w:pPr>
      <w:spacing w:before="200"/>
      <w:outlineLvl w:val="2"/>
    </w:pPr>
    <w:rPr>
      <w:b w:val="1"/>
      <w:color w:val="4f81bd"/>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C3372"/>
    <w:rPr>
      <w:color w:val="0000ff"/>
      <w:u w:val="single"/>
    </w:rPr>
  </w:style>
  <w:style w:type="paragraph" w:styleId="ListParagraph">
    <w:name w:val="List Paragraph"/>
    <w:basedOn w:val="Normal"/>
    <w:uiPriority w:val="34"/>
    <w:qFormat w:val="1"/>
    <w:rsid w:val="004C3372"/>
    <w:pPr>
      <w:ind w:left="720"/>
      <w:contextualSpacing w:val="1"/>
    </w:pPr>
  </w:style>
  <w:style w:type="paragraph" w:styleId="BalloonText">
    <w:name w:val="Balloon Text"/>
    <w:basedOn w:val="Normal"/>
    <w:link w:val="BalloonTextChar"/>
    <w:uiPriority w:val="99"/>
    <w:semiHidden w:val="1"/>
    <w:unhideWhenUsed w:val="1"/>
    <w:rsid w:val="0041791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1791A"/>
    <w:rPr>
      <w:rFonts w:ascii="Segoe UI" w:cs="Segoe UI" w:eastAsia="MS Mincho" w:hAnsi="Segoe UI"/>
      <w:sz w:val="18"/>
      <w:szCs w:val="18"/>
    </w:rPr>
  </w:style>
  <w:style w:type="paragraph" w:styleId="NormalWeb">
    <w:name w:val="Normal (Web)"/>
    <w:basedOn w:val="Normal"/>
    <w:uiPriority w:val="99"/>
    <w:unhideWhenUsed w:val="1"/>
    <w:rsid w:val="006A56CC"/>
    <w:pPr>
      <w:spacing w:after="100" w:afterAutospacing="1" w:before="100" w:beforeAutospacing="1"/>
    </w:pPr>
    <w:rPr>
      <w:rFonts w:ascii="Times New Roman" w:hAnsi="Times New Roman" w:eastAsiaTheme="minorEastAsia"/>
      <w:sz w:val="20"/>
      <w:szCs w:val="20"/>
      <w:lang w:val="en-GB"/>
    </w:rPr>
  </w:style>
  <w:style w:type="character" w:styleId="Strong">
    <w:name w:val="Strong"/>
    <w:basedOn w:val="DefaultParagraphFont"/>
    <w:uiPriority w:val="22"/>
    <w:qFormat w:val="1"/>
    <w:rsid w:val="006A56CC"/>
    <w:rPr>
      <w:b w:val="1"/>
      <w:bCs w:val="1"/>
    </w:rPr>
  </w:style>
  <w:style w:type="character" w:styleId="FollowedHyperlink">
    <w:name w:val="FollowedHyperlink"/>
    <w:basedOn w:val="DefaultParagraphFont"/>
    <w:uiPriority w:val="99"/>
    <w:semiHidden w:val="1"/>
    <w:unhideWhenUsed w:val="1"/>
    <w:rsid w:val="00844584"/>
    <w:rPr>
      <w:color w:val="800080"/>
      <w:u w:val="single"/>
    </w:rPr>
  </w:style>
  <w:style w:type="character" w:styleId="UnresolvedMention">
    <w:name w:val="Unresolved Mention"/>
    <w:basedOn w:val="DefaultParagraphFont"/>
    <w:uiPriority w:val="99"/>
    <w:semiHidden w:val="1"/>
    <w:unhideWhenUsed w:val="1"/>
    <w:rsid w:val="00844584"/>
    <w:rPr>
      <w:color w:val="605e5c"/>
      <w:shd w:color="auto" w:fill="e1dfdd" w:val="clear"/>
    </w:rPr>
  </w:style>
  <w:style w:type="paragraph" w:styleId="font8" w:customStyle="1">
    <w:name w:val="font_8"/>
    <w:basedOn w:val="Normal"/>
    <w:rsid w:val="003F228A"/>
    <w:pPr>
      <w:spacing w:after="100" w:afterAutospacing="1" w:before="100" w:beforeAutospacing="1"/>
    </w:pPr>
    <w:rPr>
      <w:rFonts w:ascii="Times New Roman" w:eastAsia="Times New Roman" w:hAnsi="Times New Roman"/>
      <w:lang w:eastAsia="en-GB" w:val="en-GB"/>
    </w:rPr>
  </w:style>
  <w:style w:type="character" w:styleId="wixguard" w:customStyle="1">
    <w:name w:val="wixguard"/>
    <w:basedOn w:val="DefaultParagraphFont"/>
    <w:rsid w:val="003F228A"/>
  </w:style>
  <w:style w:type="paragraph" w:styleId="Title">
    <w:name w:val="Title"/>
    <w:basedOn w:val="Normal"/>
    <w:pPr>
      <w:spacing w:after="300"/>
    </w:pPr>
    <w:rPr>
      <w:color w:val="17365d"/>
      <w:sz w:val="52"/>
    </w:rPr>
  </w:style>
  <w:style w:type="paragraph" w:styleId="Subtitle">
    <w:name w:val="Subtitle"/>
    <w:basedOn w:val="Normal"/>
    <w:rPr>
      <w:i w:val="1"/>
      <w:color w:val="4f81bd"/>
    </w:rPr>
  </w:style>
  <w:style w:type="paragraph" w:styleId="Header">
    <w:name w:val="header"/>
    <w:basedOn w:val="Normal"/>
    <w:link w:val="HeaderChar"/>
    <w:uiPriority w:val="99"/>
    <w:unhideWhenUsed w:val="1"/>
    <w:rsid w:val="00FF30A2"/>
    <w:pPr>
      <w:tabs>
        <w:tab w:val="center" w:pos="4513"/>
        <w:tab w:val="right" w:pos="9026"/>
      </w:tabs>
    </w:pPr>
  </w:style>
  <w:style w:type="character" w:styleId="HeaderChar" w:customStyle="1">
    <w:name w:val="Header Char"/>
    <w:basedOn w:val="DefaultParagraphFont"/>
    <w:link w:val="Header"/>
    <w:uiPriority w:val="99"/>
    <w:rsid w:val="00FF30A2"/>
    <w:rPr>
      <w:rFonts w:cs="Times New Roman" w:eastAsia="MS Mincho" w:hAnsi="Cambria"/>
    </w:rPr>
  </w:style>
  <w:style w:type="paragraph" w:styleId="Footer">
    <w:name w:val="footer"/>
    <w:basedOn w:val="Normal"/>
    <w:link w:val="FooterChar"/>
    <w:uiPriority w:val="99"/>
    <w:unhideWhenUsed w:val="1"/>
    <w:rsid w:val="00FF30A2"/>
    <w:pPr>
      <w:tabs>
        <w:tab w:val="center" w:pos="4513"/>
        <w:tab w:val="right" w:pos="9026"/>
      </w:tabs>
    </w:pPr>
  </w:style>
  <w:style w:type="character" w:styleId="FooterChar" w:customStyle="1">
    <w:name w:val="Footer Char"/>
    <w:basedOn w:val="DefaultParagraphFont"/>
    <w:link w:val="Footer"/>
    <w:uiPriority w:val="99"/>
    <w:rsid w:val="00FF30A2"/>
    <w:rPr>
      <w:rFonts w:cs="Times New Roman" w:eastAsia="MS Mincho" w:hAnsi="Cambria"/>
    </w:rPr>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mmskFB3RDWDkRhqQ6"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BjILqxTdZ9ydL0InbmuJzUyUQ==">CgMxLjA4AHIhMU5UNFl1alVEZDJmQmwxQ0IyT1R4NnI5T2RoZlhoTkRD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2024-07-04T13:07:00Z</dcterms:created>
  <dc:creator>Gillian Higgins</dc:creator>
</cp:coreProperties>
</file>